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04C96" w14:textId="60D717A5" w:rsidR="00673D2C" w:rsidRPr="00673D2C" w:rsidRDefault="00673D2C" w:rsidP="00673D2C">
      <w:pPr>
        <w:pStyle w:val="NurText"/>
        <w:adjustRightInd w:val="0"/>
        <w:spacing w:line="120" w:lineRule="auto"/>
        <w:jc w:val="center"/>
        <w:rPr>
          <w:rFonts w:ascii="Times New Roman" w:hAnsi="Times New Roman" w:cs="Times New Roman"/>
          <w:b/>
          <w:bCs/>
          <w:sz w:val="36"/>
          <w:szCs w:val="36"/>
          <w:lang w:val="de-DE"/>
        </w:rPr>
      </w:pPr>
      <w:r w:rsidRPr="00673D2C">
        <w:rPr>
          <w:rFonts w:ascii="Times New Roman" w:hAnsi="Times New Roman" w:cs="Times New Roman"/>
          <w:b/>
          <w:bCs/>
          <w:sz w:val="36"/>
          <w:szCs w:val="36"/>
          <w:lang w:val="de-DE"/>
        </w:rPr>
        <w:t>Die heilige Vergeudung</w:t>
      </w:r>
    </w:p>
    <w:p w14:paraId="36B307A8" w14:textId="77777777" w:rsidR="00673D2C" w:rsidRPr="00673D2C" w:rsidRDefault="00673D2C" w:rsidP="00673D2C">
      <w:pPr>
        <w:pStyle w:val="NurText"/>
        <w:adjustRightInd w:val="0"/>
        <w:spacing w:line="120" w:lineRule="auto"/>
        <w:jc w:val="center"/>
        <w:rPr>
          <w:rFonts w:ascii="Times New Roman" w:hAnsi="Times New Roman" w:cs="Times New Roman"/>
          <w:sz w:val="28"/>
          <w:szCs w:val="28"/>
          <w:lang w:val="de-DE"/>
        </w:rPr>
      </w:pPr>
    </w:p>
    <w:p w14:paraId="1EB7163F" w14:textId="38AE6DF8" w:rsidR="00673D2C" w:rsidRPr="00673D2C" w:rsidRDefault="00673D2C" w:rsidP="00673D2C">
      <w:pPr>
        <w:pStyle w:val="NurText"/>
        <w:adjustRightInd w:val="0"/>
        <w:spacing w:line="120" w:lineRule="auto"/>
        <w:jc w:val="left"/>
        <w:rPr>
          <w:rFonts w:ascii="Times New Roman" w:hAnsi="Times New Roman" w:cs="Times New Roman"/>
          <w:sz w:val="28"/>
          <w:szCs w:val="28"/>
          <w:lang w:val="de-DE"/>
        </w:rPr>
      </w:pPr>
      <w:r>
        <w:rPr>
          <w:rFonts w:ascii="Times New Roman" w:hAnsi="Times New Roman" w:cs="Times New Roman"/>
          <w:sz w:val="28"/>
          <w:szCs w:val="28"/>
          <w:lang w:val="de-DE"/>
        </w:rPr>
        <w:t>•</w:t>
      </w:r>
      <w:r w:rsidRPr="00673D2C">
        <w:rPr>
          <w:rFonts w:ascii="Times New Roman" w:hAnsi="Times New Roman" w:cs="Times New Roman"/>
          <w:sz w:val="28"/>
          <w:szCs w:val="28"/>
          <w:lang w:val="de-DE"/>
        </w:rPr>
        <w:t>Matthäus 26,1-16</w:t>
      </w:r>
    </w:p>
    <w:p w14:paraId="5F195CF9" w14:textId="16BDA6FA" w:rsidR="00673D2C" w:rsidRPr="00673D2C" w:rsidRDefault="00673D2C" w:rsidP="00673D2C">
      <w:pPr>
        <w:pStyle w:val="NurText"/>
        <w:adjustRightInd w:val="0"/>
        <w:spacing w:line="120" w:lineRule="auto"/>
        <w:jc w:val="left"/>
        <w:rPr>
          <w:rFonts w:ascii="Times New Roman" w:hAnsi="Times New Roman" w:cs="Times New Roman"/>
          <w:sz w:val="28"/>
          <w:szCs w:val="28"/>
          <w:lang w:val="de-DE"/>
        </w:rPr>
      </w:pPr>
      <w:r>
        <w:rPr>
          <w:rFonts w:ascii="Times New Roman" w:hAnsi="Times New Roman" w:cs="Times New Roman"/>
          <w:sz w:val="28"/>
          <w:szCs w:val="28"/>
          <w:lang w:val="de-DE"/>
        </w:rPr>
        <w:t>•</w:t>
      </w:r>
      <w:proofErr w:type="spellStart"/>
      <w:r w:rsidRPr="00673D2C">
        <w:rPr>
          <w:rFonts w:ascii="Times New Roman" w:hAnsi="Times New Roman" w:cs="Times New Roman"/>
          <w:sz w:val="28"/>
          <w:szCs w:val="28"/>
          <w:lang w:val="de-DE"/>
        </w:rPr>
        <w:t>Leitvers</w:t>
      </w:r>
      <w:proofErr w:type="spellEnd"/>
      <w:r w:rsidRPr="00673D2C">
        <w:rPr>
          <w:rFonts w:ascii="Times New Roman" w:hAnsi="Times New Roman" w:cs="Times New Roman"/>
          <w:sz w:val="28"/>
          <w:szCs w:val="28"/>
          <w:lang w:val="de-DE"/>
        </w:rPr>
        <w:t xml:space="preserve"> 26,13</w:t>
      </w:r>
    </w:p>
    <w:p w14:paraId="70DD3D2F" w14:textId="77777777" w:rsidR="00673D2C" w:rsidRPr="00673D2C" w:rsidRDefault="00673D2C" w:rsidP="00673D2C">
      <w:pPr>
        <w:pStyle w:val="NurText"/>
        <w:adjustRightInd w:val="0"/>
        <w:spacing w:line="120" w:lineRule="auto"/>
        <w:jc w:val="center"/>
        <w:rPr>
          <w:rFonts w:ascii="Times New Roman" w:hAnsi="Times New Roman" w:cs="Times New Roman"/>
          <w:sz w:val="28"/>
          <w:szCs w:val="28"/>
          <w:lang w:val="de-DE"/>
        </w:rPr>
      </w:pPr>
    </w:p>
    <w:p w14:paraId="72812D28" w14:textId="691EC7BA" w:rsidR="00673D2C" w:rsidRDefault="00673D2C" w:rsidP="00673D2C">
      <w:pPr>
        <w:pStyle w:val="NurText"/>
        <w:numPr>
          <w:ilvl w:val="0"/>
          <w:numId w:val="5"/>
        </w:numPr>
        <w:adjustRightInd w:val="0"/>
        <w:spacing w:line="120" w:lineRule="auto"/>
        <w:rPr>
          <w:rFonts w:ascii="Times New Roman" w:hAnsi="Times New Roman" w:cs="Times New Roman"/>
          <w:b/>
          <w:bCs/>
          <w:sz w:val="24"/>
          <w:szCs w:val="24"/>
          <w:lang w:val="de-DE"/>
        </w:rPr>
      </w:pPr>
      <w:r w:rsidRPr="00673D2C">
        <w:rPr>
          <w:rFonts w:ascii="Times New Roman" w:hAnsi="Times New Roman" w:cs="Times New Roman"/>
          <w:b/>
          <w:bCs/>
          <w:sz w:val="24"/>
          <w:szCs w:val="24"/>
          <w:lang w:val="de-DE"/>
        </w:rPr>
        <w:t>Die Ältesten und Hohenpriester vor dem Passa (1-5)</w:t>
      </w:r>
    </w:p>
    <w:p w14:paraId="5CE12048" w14:textId="77777777" w:rsidR="00673D2C" w:rsidRPr="00673D2C" w:rsidRDefault="00673D2C" w:rsidP="00673D2C">
      <w:pPr>
        <w:pStyle w:val="NurText"/>
        <w:adjustRightInd w:val="0"/>
        <w:spacing w:line="120" w:lineRule="auto"/>
        <w:ind w:left="1080"/>
        <w:rPr>
          <w:rFonts w:ascii="Times New Roman" w:hAnsi="Times New Roman" w:cs="Times New Roman"/>
          <w:b/>
          <w:bCs/>
          <w:sz w:val="24"/>
          <w:szCs w:val="24"/>
          <w:lang w:val="de-DE"/>
        </w:rPr>
      </w:pPr>
    </w:p>
    <w:p w14:paraId="6BF1491E" w14:textId="414B6642" w:rsidR="00673D2C" w:rsidRDefault="00673D2C" w:rsidP="00306BFD">
      <w:pPr>
        <w:pStyle w:val="NurText"/>
        <w:numPr>
          <w:ilvl w:val="0"/>
          <w:numId w:val="1"/>
        </w:numPr>
        <w:adjustRightInd w:val="0"/>
        <w:spacing w:line="120" w:lineRule="auto"/>
        <w:rPr>
          <w:rFonts w:ascii="Times New Roman" w:hAnsi="Times New Roman" w:cs="Times New Roman"/>
          <w:sz w:val="24"/>
          <w:szCs w:val="24"/>
          <w:lang w:val="de-DE"/>
        </w:rPr>
      </w:pPr>
      <w:r w:rsidRPr="00673D2C">
        <w:rPr>
          <w:rFonts w:ascii="Times New Roman" w:hAnsi="Times New Roman" w:cs="Times New Roman"/>
          <w:sz w:val="24"/>
          <w:szCs w:val="24"/>
          <w:lang w:val="de-DE"/>
        </w:rPr>
        <w:t>Was kündigte Jesus seinen Jüngern an?  Was für eine Bedeutung hat dies (vgl. 2.Mose 12,1-20)?</w:t>
      </w:r>
      <w:r w:rsidR="00306BFD">
        <w:rPr>
          <w:rFonts w:ascii="Times New Roman" w:hAnsi="Times New Roman" w:cs="Times New Roman"/>
          <w:sz w:val="24"/>
          <w:szCs w:val="24"/>
          <w:lang w:val="de-DE"/>
        </w:rPr>
        <w:t xml:space="preserve"> </w:t>
      </w:r>
      <w:r w:rsidRPr="00306BFD">
        <w:rPr>
          <w:rFonts w:ascii="Times New Roman" w:hAnsi="Times New Roman" w:cs="Times New Roman"/>
          <w:sz w:val="24"/>
          <w:szCs w:val="24"/>
          <w:lang w:val="de-DE"/>
        </w:rPr>
        <w:t xml:space="preserve">Was berieten und beschlossen in dieser Zeit die Hohenpriester und die Ältesten des Volkes über Jesus (3-5)?  </w:t>
      </w:r>
    </w:p>
    <w:p w14:paraId="049EC0F4" w14:textId="77777777" w:rsidR="00306BFD" w:rsidRPr="00306BFD" w:rsidRDefault="00306BFD" w:rsidP="00306BFD">
      <w:pPr>
        <w:pStyle w:val="NurText"/>
        <w:adjustRightInd w:val="0"/>
        <w:spacing w:line="120" w:lineRule="auto"/>
        <w:ind w:left="1155"/>
        <w:rPr>
          <w:rFonts w:ascii="Times New Roman" w:hAnsi="Times New Roman" w:cs="Times New Roman"/>
          <w:sz w:val="24"/>
          <w:szCs w:val="24"/>
          <w:lang w:val="de-DE"/>
        </w:rPr>
      </w:pPr>
    </w:p>
    <w:p w14:paraId="34C0D599" w14:textId="4B73E514" w:rsidR="00673D2C" w:rsidRDefault="00673D2C" w:rsidP="00673D2C">
      <w:pPr>
        <w:pStyle w:val="NurText"/>
        <w:numPr>
          <w:ilvl w:val="0"/>
          <w:numId w:val="5"/>
        </w:numPr>
        <w:adjustRightInd w:val="0"/>
        <w:spacing w:line="120" w:lineRule="auto"/>
        <w:rPr>
          <w:rFonts w:ascii="Times New Roman" w:hAnsi="Times New Roman" w:cs="Times New Roman"/>
          <w:b/>
          <w:bCs/>
          <w:sz w:val="24"/>
          <w:szCs w:val="24"/>
          <w:lang w:val="de-DE"/>
        </w:rPr>
      </w:pPr>
      <w:r w:rsidRPr="00673D2C">
        <w:rPr>
          <w:rFonts w:ascii="Times New Roman" w:hAnsi="Times New Roman" w:cs="Times New Roman"/>
          <w:b/>
          <w:bCs/>
          <w:sz w:val="24"/>
          <w:szCs w:val="24"/>
          <w:lang w:val="de-DE"/>
        </w:rPr>
        <w:t>Eine Frau mit kostbarem Salböl (6-13)</w:t>
      </w:r>
    </w:p>
    <w:p w14:paraId="786B67A4" w14:textId="77777777" w:rsidR="00673D2C" w:rsidRPr="00673D2C" w:rsidRDefault="00673D2C" w:rsidP="00673D2C">
      <w:pPr>
        <w:pStyle w:val="NurText"/>
        <w:adjustRightInd w:val="0"/>
        <w:spacing w:line="120" w:lineRule="auto"/>
        <w:ind w:left="1080"/>
        <w:rPr>
          <w:rFonts w:ascii="Times New Roman" w:hAnsi="Times New Roman" w:cs="Times New Roman"/>
          <w:b/>
          <w:bCs/>
          <w:sz w:val="24"/>
          <w:szCs w:val="24"/>
          <w:lang w:val="de-DE"/>
        </w:rPr>
      </w:pPr>
    </w:p>
    <w:p w14:paraId="75F8FAD3" w14:textId="2ADD2952" w:rsidR="00673D2C" w:rsidRDefault="00306BFD" w:rsidP="00306BFD">
      <w:pPr>
        <w:pStyle w:val="NurText"/>
        <w:numPr>
          <w:ilvl w:val="0"/>
          <w:numId w:val="1"/>
        </w:numPr>
        <w:adjustRightInd w:val="0"/>
        <w:spacing w:line="120" w:lineRule="auto"/>
        <w:ind w:left="1151" w:hanging="794"/>
        <w:rPr>
          <w:rFonts w:ascii="Times New Roman" w:hAnsi="Times New Roman" w:cs="Times New Roman"/>
          <w:sz w:val="24"/>
          <w:szCs w:val="24"/>
          <w:lang w:val="de-DE"/>
        </w:rPr>
      </w:pPr>
      <w:r>
        <w:rPr>
          <w:rFonts w:ascii="Times New Roman" w:hAnsi="Times New Roman" w:cs="Times New Roman"/>
          <w:sz w:val="24"/>
          <w:szCs w:val="24"/>
          <w:lang w:val="de-DE"/>
        </w:rPr>
        <w:t>W</w:t>
      </w:r>
      <w:r w:rsidR="00673D2C" w:rsidRPr="00673D2C">
        <w:rPr>
          <w:rFonts w:ascii="Times New Roman" w:hAnsi="Times New Roman" w:cs="Times New Roman"/>
          <w:sz w:val="24"/>
          <w:szCs w:val="24"/>
          <w:lang w:val="de-DE"/>
        </w:rPr>
        <w:t>as</w:t>
      </w:r>
      <w:r>
        <w:rPr>
          <w:rFonts w:ascii="Times New Roman" w:hAnsi="Times New Roman" w:cs="Times New Roman"/>
          <w:sz w:val="24"/>
          <w:szCs w:val="24"/>
          <w:lang w:val="de-DE"/>
        </w:rPr>
        <w:t xml:space="preserve"> tat</w:t>
      </w:r>
      <w:r w:rsidR="00673D2C" w:rsidRPr="00673D2C">
        <w:rPr>
          <w:rFonts w:ascii="Times New Roman" w:hAnsi="Times New Roman" w:cs="Times New Roman"/>
          <w:sz w:val="24"/>
          <w:szCs w:val="24"/>
          <w:lang w:val="de-DE"/>
        </w:rPr>
        <w:t xml:space="preserve"> </w:t>
      </w:r>
      <w:r w:rsidRPr="00673D2C">
        <w:rPr>
          <w:rFonts w:ascii="Times New Roman" w:hAnsi="Times New Roman" w:cs="Times New Roman"/>
          <w:sz w:val="24"/>
          <w:szCs w:val="24"/>
          <w:lang w:val="de-DE"/>
        </w:rPr>
        <w:t xml:space="preserve">eine Frau </w:t>
      </w:r>
      <w:r w:rsidR="00673D2C" w:rsidRPr="00673D2C">
        <w:rPr>
          <w:rFonts w:ascii="Times New Roman" w:hAnsi="Times New Roman" w:cs="Times New Roman"/>
          <w:sz w:val="24"/>
          <w:szCs w:val="24"/>
          <w:lang w:val="de-DE"/>
        </w:rPr>
        <w:t>in Betanien im Hause Simons für Jesus tat</w:t>
      </w:r>
      <w:r>
        <w:rPr>
          <w:rFonts w:ascii="Times New Roman" w:hAnsi="Times New Roman" w:cs="Times New Roman"/>
          <w:sz w:val="24"/>
          <w:szCs w:val="24"/>
          <w:lang w:val="de-DE"/>
        </w:rPr>
        <w:t xml:space="preserve"> (6-7)? Und was war </w:t>
      </w:r>
      <w:r w:rsidR="00673D2C" w:rsidRPr="00306BFD">
        <w:rPr>
          <w:rFonts w:ascii="Times New Roman" w:hAnsi="Times New Roman" w:cs="Times New Roman"/>
          <w:sz w:val="24"/>
          <w:szCs w:val="24"/>
          <w:lang w:val="de-DE"/>
        </w:rPr>
        <w:t>die Reaktion der Jünger und ihr Wort</w:t>
      </w:r>
      <w:r>
        <w:rPr>
          <w:rFonts w:ascii="Times New Roman" w:hAnsi="Times New Roman" w:cs="Times New Roman"/>
          <w:sz w:val="24"/>
          <w:szCs w:val="24"/>
          <w:lang w:val="de-DE"/>
        </w:rPr>
        <w:t xml:space="preserve">. (8-9)? </w:t>
      </w:r>
      <w:r w:rsidR="00673D2C" w:rsidRPr="00306BFD">
        <w:rPr>
          <w:rFonts w:ascii="Times New Roman" w:hAnsi="Times New Roman" w:cs="Times New Roman"/>
          <w:sz w:val="24"/>
          <w:szCs w:val="24"/>
          <w:lang w:val="de-DE"/>
        </w:rPr>
        <w:t xml:space="preserve"> Wie unterscheiden sich die Herzenshaltungen der Jünger und die der Frau voneinander?</w:t>
      </w:r>
    </w:p>
    <w:p w14:paraId="0186EDE2" w14:textId="77777777" w:rsidR="00306BFD" w:rsidRPr="00306BFD" w:rsidRDefault="00306BFD" w:rsidP="00306BFD">
      <w:pPr>
        <w:pStyle w:val="NurText"/>
        <w:adjustRightInd w:val="0"/>
        <w:spacing w:line="120" w:lineRule="auto"/>
        <w:ind w:left="1151"/>
        <w:rPr>
          <w:rFonts w:ascii="Times New Roman" w:hAnsi="Times New Roman" w:cs="Times New Roman"/>
          <w:sz w:val="24"/>
          <w:szCs w:val="24"/>
          <w:lang w:val="de-DE"/>
        </w:rPr>
      </w:pPr>
    </w:p>
    <w:p w14:paraId="6BBB5BDF" w14:textId="3060A855" w:rsidR="00673D2C" w:rsidRDefault="00673D2C" w:rsidP="00673D2C">
      <w:pPr>
        <w:pStyle w:val="NurText"/>
        <w:numPr>
          <w:ilvl w:val="0"/>
          <w:numId w:val="1"/>
        </w:numPr>
        <w:adjustRightInd w:val="0"/>
        <w:spacing w:line="120" w:lineRule="auto"/>
        <w:ind w:left="1151" w:hanging="794"/>
        <w:rPr>
          <w:rFonts w:ascii="Times New Roman" w:hAnsi="Times New Roman" w:cs="Times New Roman"/>
          <w:sz w:val="24"/>
          <w:szCs w:val="24"/>
          <w:lang w:val="de-DE"/>
        </w:rPr>
      </w:pPr>
      <w:r w:rsidRPr="00673D2C">
        <w:rPr>
          <w:rFonts w:ascii="Times New Roman" w:hAnsi="Times New Roman" w:cs="Times New Roman"/>
          <w:sz w:val="24"/>
          <w:szCs w:val="24"/>
          <w:lang w:val="de-DE"/>
        </w:rPr>
        <w:t>Wie nahm Jesus ihr Werk an (10)?  In welchem Sinne war es ein gutes Werk?  Was lehrte Jesus die Jünger durch das Wort in Vers 11 über die Priorität in ihrem Wirken?</w:t>
      </w:r>
    </w:p>
    <w:p w14:paraId="6BD561DB" w14:textId="77777777" w:rsidR="00306BFD" w:rsidRDefault="00306BFD" w:rsidP="00306BFD">
      <w:pPr>
        <w:pStyle w:val="Listenabsatz"/>
        <w:rPr>
          <w:rFonts w:ascii="Times New Roman"/>
          <w:sz w:val="24"/>
          <w:lang w:val="de-DE"/>
        </w:rPr>
      </w:pPr>
    </w:p>
    <w:p w14:paraId="0DC07785" w14:textId="632B63C7" w:rsidR="00673D2C" w:rsidRDefault="00673D2C" w:rsidP="00673D2C">
      <w:pPr>
        <w:pStyle w:val="NurText"/>
        <w:numPr>
          <w:ilvl w:val="0"/>
          <w:numId w:val="1"/>
        </w:numPr>
        <w:adjustRightInd w:val="0"/>
        <w:spacing w:line="120" w:lineRule="auto"/>
        <w:ind w:left="1151" w:hanging="794"/>
        <w:rPr>
          <w:rFonts w:ascii="Times New Roman" w:hAnsi="Times New Roman" w:cs="Times New Roman"/>
          <w:sz w:val="24"/>
          <w:szCs w:val="24"/>
          <w:lang w:val="de-DE"/>
        </w:rPr>
      </w:pPr>
      <w:r w:rsidRPr="00673D2C">
        <w:rPr>
          <w:rFonts w:ascii="Times New Roman" w:hAnsi="Times New Roman" w:cs="Times New Roman"/>
          <w:sz w:val="24"/>
          <w:szCs w:val="24"/>
          <w:lang w:val="de-DE"/>
        </w:rPr>
        <w:t>Welche Bedeutung</w:t>
      </w:r>
      <w:r w:rsidR="00306BFD">
        <w:rPr>
          <w:rFonts w:ascii="Times New Roman" w:hAnsi="Times New Roman" w:cs="Times New Roman"/>
          <w:sz w:val="24"/>
          <w:szCs w:val="24"/>
          <w:lang w:val="de-DE"/>
        </w:rPr>
        <w:t xml:space="preserve"> hatte</w:t>
      </w:r>
      <w:r w:rsidRPr="00673D2C">
        <w:rPr>
          <w:rFonts w:ascii="Times New Roman" w:hAnsi="Times New Roman" w:cs="Times New Roman"/>
          <w:sz w:val="24"/>
          <w:szCs w:val="24"/>
          <w:lang w:val="de-DE"/>
        </w:rPr>
        <w:t xml:space="preserve"> Jesus ihrer Salbung (12)?  Was lehrt dies über den Sinn der Hingabe?  Betrachte Vers 13.  Welchen Zusammenhang hat ihre Hingabe mit dem Evangelium?</w:t>
      </w:r>
    </w:p>
    <w:p w14:paraId="5FC057AE" w14:textId="77777777" w:rsidR="00673D2C" w:rsidRPr="00673D2C" w:rsidRDefault="00673D2C" w:rsidP="00673D2C">
      <w:pPr>
        <w:pStyle w:val="NurText"/>
        <w:adjustRightInd w:val="0"/>
        <w:spacing w:line="120" w:lineRule="auto"/>
        <w:rPr>
          <w:rFonts w:ascii="Times New Roman" w:hAnsi="Times New Roman" w:cs="Times New Roman"/>
          <w:sz w:val="24"/>
          <w:szCs w:val="24"/>
          <w:lang w:val="de-DE"/>
        </w:rPr>
      </w:pPr>
    </w:p>
    <w:p w14:paraId="2BB5E662" w14:textId="6215FFF5" w:rsidR="00673D2C" w:rsidRDefault="00673D2C" w:rsidP="00673D2C">
      <w:pPr>
        <w:pStyle w:val="NurText"/>
        <w:numPr>
          <w:ilvl w:val="0"/>
          <w:numId w:val="5"/>
        </w:numPr>
        <w:adjustRightInd w:val="0"/>
        <w:spacing w:line="120" w:lineRule="auto"/>
        <w:rPr>
          <w:rFonts w:ascii="Times New Roman" w:hAnsi="Times New Roman" w:cs="Times New Roman"/>
          <w:b/>
          <w:bCs/>
          <w:sz w:val="24"/>
          <w:szCs w:val="24"/>
          <w:lang w:val="de-DE"/>
        </w:rPr>
      </w:pPr>
      <w:r w:rsidRPr="00673D2C">
        <w:rPr>
          <w:rFonts w:ascii="Times New Roman" w:hAnsi="Times New Roman" w:cs="Times New Roman"/>
          <w:b/>
          <w:bCs/>
          <w:sz w:val="24"/>
          <w:szCs w:val="24"/>
          <w:lang w:val="de-DE"/>
        </w:rPr>
        <w:t>Der Verrat des Judas (14-16)</w:t>
      </w:r>
    </w:p>
    <w:p w14:paraId="75E15F68" w14:textId="77777777" w:rsidR="00673D2C" w:rsidRPr="00673D2C" w:rsidRDefault="00673D2C" w:rsidP="00673D2C">
      <w:pPr>
        <w:pStyle w:val="NurText"/>
        <w:adjustRightInd w:val="0"/>
        <w:spacing w:line="120" w:lineRule="auto"/>
        <w:ind w:left="1080"/>
        <w:rPr>
          <w:rFonts w:ascii="Times New Roman" w:hAnsi="Times New Roman" w:cs="Times New Roman"/>
          <w:b/>
          <w:bCs/>
          <w:sz w:val="24"/>
          <w:szCs w:val="24"/>
          <w:lang w:val="de-DE"/>
        </w:rPr>
      </w:pPr>
    </w:p>
    <w:p w14:paraId="7C5418DC" w14:textId="251E9197" w:rsidR="00673D2C" w:rsidRPr="00673D2C" w:rsidRDefault="00673D2C" w:rsidP="00673D2C">
      <w:pPr>
        <w:pStyle w:val="NurText"/>
        <w:numPr>
          <w:ilvl w:val="0"/>
          <w:numId w:val="1"/>
        </w:numPr>
        <w:adjustRightInd w:val="0"/>
        <w:spacing w:line="120" w:lineRule="auto"/>
        <w:rPr>
          <w:rFonts w:ascii="Times New Roman" w:hAnsi="Times New Roman" w:cs="Times New Roman"/>
          <w:sz w:val="24"/>
          <w:szCs w:val="24"/>
          <w:lang w:val="de-DE"/>
        </w:rPr>
      </w:pPr>
      <w:r w:rsidRPr="00673D2C">
        <w:rPr>
          <w:rFonts w:ascii="Times New Roman" w:hAnsi="Times New Roman" w:cs="Times New Roman"/>
          <w:sz w:val="24"/>
          <w:szCs w:val="24"/>
          <w:lang w:val="de-DE"/>
        </w:rPr>
        <w:t>Was zeigt die Tatsache</w:t>
      </w:r>
      <w:r w:rsidR="00306BFD">
        <w:rPr>
          <w:rFonts w:ascii="Times New Roman" w:hAnsi="Times New Roman" w:cs="Times New Roman"/>
          <w:sz w:val="24"/>
          <w:szCs w:val="24"/>
          <w:lang w:val="de-DE"/>
        </w:rPr>
        <w:t xml:space="preserve"> über </w:t>
      </w:r>
      <w:r w:rsidR="000458E7">
        <w:rPr>
          <w:rFonts w:ascii="Times New Roman" w:hAnsi="Times New Roman" w:cs="Times New Roman"/>
          <w:sz w:val="24"/>
          <w:szCs w:val="24"/>
          <w:lang w:val="de-DE"/>
        </w:rPr>
        <w:t>Judas</w:t>
      </w:r>
      <w:r w:rsidRPr="00673D2C">
        <w:rPr>
          <w:rFonts w:ascii="Times New Roman" w:hAnsi="Times New Roman" w:cs="Times New Roman"/>
          <w:sz w:val="24"/>
          <w:szCs w:val="24"/>
          <w:lang w:val="de-DE"/>
        </w:rPr>
        <w:t>, da</w:t>
      </w:r>
      <w:r>
        <w:rPr>
          <w:rFonts w:ascii="Times New Roman" w:hAnsi="Times New Roman" w:cs="Times New Roman"/>
          <w:sz w:val="24"/>
          <w:szCs w:val="24"/>
          <w:lang w:val="de-DE"/>
        </w:rPr>
        <w:t xml:space="preserve">ss </w:t>
      </w:r>
      <w:r w:rsidRPr="00673D2C">
        <w:rPr>
          <w:rFonts w:ascii="Times New Roman" w:hAnsi="Times New Roman" w:cs="Times New Roman"/>
          <w:sz w:val="24"/>
          <w:szCs w:val="24"/>
          <w:lang w:val="de-DE"/>
        </w:rPr>
        <w:t>er selbst zu den Hohenpriestern hinging</w:t>
      </w:r>
      <w:r w:rsidR="00306BFD">
        <w:rPr>
          <w:rFonts w:ascii="Times New Roman" w:hAnsi="Times New Roman" w:cs="Times New Roman"/>
          <w:sz w:val="24"/>
          <w:szCs w:val="24"/>
          <w:lang w:val="de-DE"/>
        </w:rPr>
        <w:t xml:space="preserve"> (14)</w:t>
      </w:r>
      <w:r w:rsidRPr="00673D2C">
        <w:rPr>
          <w:rFonts w:ascii="Times New Roman" w:hAnsi="Times New Roman" w:cs="Times New Roman"/>
          <w:sz w:val="24"/>
          <w:szCs w:val="24"/>
          <w:lang w:val="de-DE"/>
        </w:rPr>
        <w:t>?  Was zeigt sein Wort in Vers 15 über ihn?  Was sagt Vers 16 über ihn?</w:t>
      </w:r>
    </w:p>
    <w:p w14:paraId="414AB944" w14:textId="77777777" w:rsidR="00673D2C" w:rsidRPr="00673D2C" w:rsidRDefault="00673D2C" w:rsidP="00673D2C">
      <w:pPr>
        <w:pStyle w:val="NurText"/>
        <w:adjustRightInd w:val="0"/>
        <w:spacing w:line="120" w:lineRule="auto"/>
        <w:rPr>
          <w:rFonts w:ascii="Times New Roman" w:hAnsi="Times New Roman" w:cs="Times New Roman"/>
          <w:sz w:val="24"/>
          <w:szCs w:val="24"/>
          <w:lang w:val="de-CH"/>
        </w:rPr>
      </w:pPr>
    </w:p>
    <w:p w14:paraId="6AB23D97" w14:textId="77777777" w:rsidR="00673D2C" w:rsidRPr="00673D2C" w:rsidRDefault="00673D2C" w:rsidP="00673D2C">
      <w:pPr>
        <w:spacing w:before="100" w:beforeAutospacing="1" w:after="100" w:afterAutospacing="1"/>
        <w:rPr>
          <w:lang w:val="de-CH"/>
        </w:rPr>
      </w:pPr>
    </w:p>
    <w:sectPr w:rsidR="00673D2C" w:rsidRPr="00673D2C" w:rsidSect="00DF498E">
      <w:pgSz w:w="11906" w:h="16838"/>
      <w:pgMar w:top="1985" w:right="1109" w:bottom="1701" w:left="11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5364D" w14:textId="77777777" w:rsidR="00F22BE2" w:rsidRDefault="00F22BE2" w:rsidP="00673D2C">
      <w:r>
        <w:separator/>
      </w:r>
    </w:p>
  </w:endnote>
  <w:endnote w:type="continuationSeparator" w:id="0">
    <w:p w14:paraId="23E616FD" w14:textId="77777777" w:rsidR="00F22BE2" w:rsidRDefault="00F22BE2" w:rsidP="0067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A5C58" w14:textId="77777777" w:rsidR="00F22BE2" w:rsidRDefault="00F22BE2" w:rsidP="00673D2C">
      <w:r>
        <w:separator/>
      </w:r>
    </w:p>
  </w:footnote>
  <w:footnote w:type="continuationSeparator" w:id="0">
    <w:p w14:paraId="74691FF1" w14:textId="77777777" w:rsidR="00F22BE2" w:rsidRDefault="00F22BE2" w:rsidP="00673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1A76"/>
    <w:multiLevelType w:val="hybridMultilevel"/>
    <w:tmpl w:val="080E62F2"/>
    <w:lvl w:ilvl="0" w:tplc="51D01576">
      <w:start w:val="1"/>
      <w:numFmt w:val="decimal"/>
      <w:lvlText w:val="%1."/>
      <w:lvlJc w:val="left"/>
      <w:pPr>
        <w:tabs>
          <w:tab w:val="num" w:pos="1155"/>
        </w:tabs>
        <w:ind w:left="1155" w:hanging="795"/>
      </w:pPr>
      <w:rPr>
        <w:rFonts w:ascii="Times New Roman" w:eastAsia="Batang" w:hAnsi="Times New Roman"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CF5193C"/>
    <w:multiLevelType w:val="hybridMultilevel"/>
    <w:tmpl w:val="6EC27A76"/>
    <w:lvl w:ilvl="0" w:tplc="6D327F76">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B7A4D23"/>
    <w:multiLevelType w:val="hybridMultilevel"/>
    <w:tmpl w:val="BA5E179A"/>
    <w:lvl w:ilvl="0" w:tplc="BFCA19D8">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8CD7BE2"/>
    <w:multiLevelType w:val="hybridMultilevel"/>
    <w:tmpl w:val="D9BEC94A"/>
    <w:lvl w:ilvl="0" w:tplc="969C581E">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60160698"/>
    <w:multiLevelType w:val="hybridMultilevel"/>
    <w:tmpl w:val="613003A6"/>
    <w:lvl w:ilvl="0" w:tplc="69AC61B8">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2C"/>
    <w:rsid w:val="000458E7"/>
    <w:rsid w:val="002878BD"/>
    <w:rsid w:val="00306BFD"/>
    <w:rsid w:val="00485ED6"/>
    <w:rsid w:val="00673D2C"/>
    <w:rsid w:val="00F22BE2"/>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FF74"/>
  <w15:chartTrackingRefBased/>
  <w15:docId w15:val="{C8431AA6-1AAC-49C7-92E1-0E05CFDD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D2C"/>
    <w:pPr>
      <w:widowControl w:val="0"/>
      <w:wordWrap w:val="0"/>
      <w:autoSpaceDE w:val="0"/>
      <w:autoSpaceDN w:val="0"/>
      <w:spacing w:after="0" w:line="240" w:lineRule="auto"/>
      <w:jc w:val="both"/>
    </w:pPr>
    <w:rPr>
      <w:rFonts w:ascii="Batang" w:eastAsia="Batang" w:hAnsi="Times New Roman" w:cs="Times New Roman"/>
      <w:kern w:val="2"/>
      <w:sz w:val="20"/>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sid w:val="00673D2C"/>
    <w:rPr>
      <w:rFonts w:hAnsi="Courier New" w:cs="Courier New"/>
      <w:szCs w:val="20"/>
    </w:rPr>
  </w:style>
  <w:style w:type="character" w:customStyle="1" w:styleId="NurTextZchn">
    <w:name w:val="Nur Text Zchn"/>
    <w:basedOn w:val="Absatz-Standardschriftart"/>
    <w:link w:val="NurText"/>
    <w:rsid w:val="00673D2C"/>
    <w:rPr>
      <w:rFonts w:ascii="Batang" w:eastAsia="Batang" w:hAnsi="Courier New" w:cs="Courier New"/>
      <w:kern w:val="2"/>
      <w:sz w:val="20"/>
      <w:szCs w:val="20"/>
      <w:lang w:val="en-US"/>
    </w:rPr>
  </w:style>
  <w:style w:type="paragraph" w:styleId="Kopfzeile">
    <w:name w:val="header"/>
    <w:basedOn w:val="Standard"/>
    <w:link w:val="KopfzeileZchn"/>
    <w:rsid w:val="00673D2C"/>
    <w:pPr>
      <w:tabs>
        <w:tab w:val="center" w:pos="4536"/>
        <w:tab w:val="right" w:pos="9072"/>
      </w:tabs>
    </w:pPr>
  </w:style>
  <w:style w:type="character" w:customStyle="1" w:styleId="KopfzeileZchn">
    <w:name w:val="Kopfzeile Zchn"/>
    <w:basedOn w:val="Absatz-Standardschriftart"/>
    <w:link w:val="Kopfzeile"/>
    <w:rsid w:val="00673D2C"/>
    <w:rPr>
      <w:rFonts w:ascii="Batang" w:eastAsia="Batang" w:hAnsi="Times New Roman" w:cs="Times New Roman"/>
      <w:kern w:val="2"/>
      <w:sz w:val="20"/>
      <w:szCs w:val="24"/>
      <w:lang w:val="en-US"/>
    </w:rPr>
  </w:style>
  <w:style w:type="paragraph" w:styleId="Fuzeile">
    <w:name w:val="footer"/>
    <w:basedOn w:val="Standard"/>
    <w:link w:val="FuzeileZchn"/>
    <w:uiPriority w:val="99"/>
    <w:unhideWhenUsed/>
    <w:rsid w:val="00673D2C"/>
    <w:pPr>
      <w:tabs>
        <w:tab w:val="center" w:pos="4536"/>
        <w:tab w:val="right" w:pos="9072"/>
      </w:tabs>
    </w:pPr>
  </w:style>
  <w:style w:type="character" w:customStyle="1" w:styleId="FuzeileZchn">
    <w:name w:val="Fußzeile Zchn"/>
    <w:basedOn w:val="Absatz-Standardschriftart"/>
    <w:link w:val="Fuzeile"/>
    <w:uiPriority w:val="99"/>
    <w:rsid w:val="00673D2C"/>
    <w:rPr>
      <w:rFonts w:ascii="Batang" w:eastAsia="Batang" w:hAnsi="Times New Roman" w:cs="Times New Roman"/>
      <w:kern w:val="2"/>
      <w:sz w:val="20"/>
      <w:szCs w:val="24"/>
      <w:lang w:val="en-US"/>
    </w:rPr>
  </w:style>
  <w:style w:type="paragraph" w:styleId="Listenabsatz">
    <w:name w:val="List Paragraph"/>
    <w:basedOn w:val="Standard"/>
    <w:uiPriority w:val="34"/>
    <w:qFormat/>
    <w:rsid w:val="00306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943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Josua Seo</dc:creator>
  <cp:keywords/>
  <dc:description/>
  <cp:lastModifiedBy>Josua Seo</cp:lastModifiedBy>
  <cp:revision>2</cp:revision>
  <dcterms:created xsi:type="dcterms:W3CDTF">2020-05-03T16:19:00Z</dcterms:created>
  <dcterms:modified xsi:type="dcterms:W3CDTF">2020-05-03T16:19:00Z</dcterms:modified>
</cp:coreProperties>
</file>